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9A6" w:rsidRPr="008779A6" w:rsidRDefault="008779A6" w:rsidP="007B1A16">
      <w:pPr>
        <w:tabs>
          <w:tab w:val="left" w:pos="7632"/>
        </w:tabs>
        <w:spacing w:before="161" w:after="161" w:line="240" w:lineRule="auto"/>
        <w:jc w:val="center"/>
        <w:outlineLvl w:val="0"/>
        <w:rPr>
          <w:rFonts w:ascii="Verdana" w:eastAsia="Times New Roman" w:hAnsi="Verdana" w:cs="Times New Roman"/>
          <w:b/>
          <w:color w:val="222222"/>
          <w:kern w:val="36"/>
          <w:sz w:val="24"/>
          <w:szCs w:val="24"/>
          <w:lang w:eastAsia="ru-RU"/>
        </w:rPr>
      </w:pPr>
      <w:r w:rsidRPr="008779A6">
        <w:rPr>
          <w:rFonts w:ascii="Verdana" w:eastAsia="Times New Roman" w:hAnsi="Verdana" w:cs="Times New Roman"/>
          <w:b/>
          <w:color w:val="222222"/>
          <w:kern w:val="36"/>
          <w:sz w:val="24"/>
          <w:szCs w:val="24"/>
          <w:lang w:eastAsia="ru-RU"/>
        </w:rPr>
        <w:t xml:space="preserve">Пример </w:t>
      </w:r>
      <w:r w:rsidR="00C707B0">
        <w:rPr>
          <w:rFonts w:ascii="Verdana" w:eastAsia="Times New Roman" w:hAnsi="Verdana" w:cs="Times New Roman"/>
          <w:b/>
          <w:color w:val="222222"/>
          <w:kern w:val="36"/>
          <w:sz w:val="24"/>
          <w:szCs w:val="24"/>
          <w:lang w:eastAsia="ru-RU"/>
        </w:rPr>
        <w:t xml:space="preserve">начала </w:t>
      </w:r>
      <w:r w:rsidRPr="008779A6">
        <w:rPr>
          <w:rFonts w:ascii="Verdana" w:eastAsia="Times New Roman" w:hAnsi="Verdana" w:cs="Times New Roman"/>
          <w:b/>
          <w:color w:val="222222"/>
          <w:kern w:val="36"/>
          <w:sz w:val="24"/>
          <w:szCs w:val="24"/>
          <w:lang w:eastAsia="ru-RU"/>
        </w:rPr>
        <w:t>обзора</w:t>
      </w:r>
      <w:r w:rsidR="006851E9">
        <w:rPr>
          <w:rFonts w:ascii="Verdana" w:eastAsia="Times New Roman" w:hAnsi="Verdana" w:cs="Times New Roman"/>
          <w:b/>
          <w:color w:val="222222"/>
          <w:kern w:val="36"/>
          <w:sz w:val="24"/>
          <w:szCs w:val="24"/>
          <w:lang w:eastAsia="ru-RU"/>
        </w:rPr>
        <w:t xml:space="preserve"> литературы</w:t>
      </w:r>
    </w:p>
    <w:p w:rsidR="008779A6" w:rsidRPr="008779A6" w:rsidRDefault="008779A6" w:rsidP="008779A6">
      <w:pPr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ru-RU"/>
        </w:rPr>
      </w:pPr>
    </w:p>
    <w:p w:rsidR="007B1A16" w:rsidRDefault="008779A6" w:rsidP="007B1A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</w:pP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При написании данной </w:t>
      </w:r>
      <w:r w:rsidR="00BC0418"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курсовой 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работы были использованы научная и учебно-методическая литература, статьи в периодических изданиях </w:t>
      </w:r>
      <w:r w:rsid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Российской Федерации.</w:t>
      </w:r>
    </w:p>
    <w:p w:rsidR="00C707B0" w:rsidRDefault="008779A6" w:rsidP="007B1A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Основными источниками, раскрывающими теоретические основы </w:t>
      </w:r>
      <w:r w:rsid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проектирования цифровых устройств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, явились работы </w:t>
      </w:r>
      <w:proofErr w:type="spellStart"/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Герчиковой</w:t>
      </w:r>
      <w:proofErr w:type="spellEnd"/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И.Н., Гончарова В.И., Веснина В.Р., Гапоненко А.Л., </w:t>
      </w:r>
      <w:proofErr w:type="spellStart"/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Кибанова</w:t>
      </w:r>
      <w:proofErr w:type="spellEnd"/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А.Я., </w:t>
      </w:r>
      <w:proofErr w:type="spellStart"/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Хедоури</w:t>
      </w:r>
      <w:proofErr w:type="spellEnd"/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М., </w:t>
      </w:r>
      <w:proofErr w:type="spellStart"/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Янчевского</w:t>
      </w:r>
      <w:proofErr w:type="spellEnd"/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В. Г.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В данных источниках подробно рассмотрено понятие </w:t>
      </w:r>
      <w:r w:rsid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цифрового устройства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, </w:t>
      </w:r>
      <w:r w:rsid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их виды, программное обеспечение, применяемое для автоматизированного проектирования цифровых устройств. </w:t>
      </w:r>
    </w:p>
    <w:p w:rsidR="007B1A16" w:rsidRDefault="008779A6" w:rsidP="007B1A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</w:pP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На основе работ 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«</w:t>
      </w:r>
      <w:r w:rsidR="00BC0418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Цифровые устройства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» Гончарова В.И., «</w:t>
      </w:r>
      <w:r w:rsidR="00BC0418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Цифровая </w:t>
      </w:r>
      <w:proofErr w:type="spellStart"/>
      <w:r w:rsidR="00BC0418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схемотехника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» Карпова А.В., «Основы </w:t>
      </w:r>
      <w:r w:rsidR="00BC0418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проектирования цифровых устройств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» </w:t>
      </w:r>
      <w:proofErr w:type="spellStart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Кибанова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А.Я., «Основы </w:t>
      </w:r>
      <w:r w:rsidR="00BC0418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цифровой </w:t>
      </w:r>
      <w:proofErr w:type="spellStart"/>
      <w:r w:rsidR="00BC0418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схемотехники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» Моргунова Е.Б., 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подробно рассмотрены теор</w:t>
      </w:r>
      <w:r w:rsid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етические вопросы проектирования цифровых </w:t>
      </w:r>
      <w:bookmarkStart w:id="0" w:name="_GoBack"/>
      <w:bookmarkEnd w:id="0"/>
      <w:r w:rsidR="00814DCB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устройств, </w:t>
      </w:r>
      <w:r w:rsidR="00814DCB"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особенности</w:t>
      </w:r>
      <w:r w:rsid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работы программного обеспечения применяемого для автоматизации </w:t>
      </w:r>
      <w:r w:rsid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проектирования цифровых устройств и т. </w:t>
      </w:r>
      <w:proofErr w:type="gramStart"/>
      <w:r w:rsid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д.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.</w:t>
      </w:r>
      <w:proofErr w:type="gramEnd"/>
    </w:p>
    <w:p w:rsidR="00C707B0" w:rsidRPr="00814DCB" w:rsidRDefault="008779A6" w:rsidP="00814DC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</w:pP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Международный опыт </w:t>
      </w:r>
      <w:r w:rsid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проектирования цифровых устройств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рассмотрен на основе работ </w:t>
      </w:r>
      <w:proofErr w:type="spellStart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Мескона</w:t>
      </w:r>
      <w:proofErr w:type="spellEnd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М.Х., Альберта М. и </w:t>
      </w:r>
      <w:proofErr w:type="spellStart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Хедоури</w:t>
      </w:r>
      <w:proofErr w:type="spellEnd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Ф., «Моделирование электронных устройств </w:t>
      </w:r>
      <w:proofErr w:type="spellStart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программыми</w:t>
      </w:r>
      <w:proofErr w:type="spellEnd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средствами»</w:t>
      </w:r>
      <w:r w:rsidR="00814DCB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, </w:t>
      </w:r>
      <w:proofErr w:type="spellStart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Шелдрейка</w:t>
      </w:r>
      <w:proofErr w:type="spellEnd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</w:t>
      </w:r>
      <w:proofErr w:type="spellStart"/>
      <w:proofErr w:type="gramStart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Дж.«</w:t>
      </w:r>
      <w:proofErr w:type="gramEnd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Теория</w:t>
      </w:r>
      <w:proofErr w:type="spellEnd"/>
      <w:r w:rsidR="00814DCB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проектирования электронных устройств» 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Грачева М. В. «</w:t>
      </w:r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Цифровые устройства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. </w:t>
      </w:r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Основы </w:t>
      </w:r>
      <w:proofErr w:type="spellStart"/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проктирования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», Журавлевой П. В. «</w:t>
      </w:r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Проектирование цифровых устройств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: опыт индустриально развитых стран», </w:t>
      </w:r>
      <w:proofErr w:type="spellStart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Имаи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</w:t>
      </w:r>
      <w:proofErr w:type="spellStart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Масааки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«</w:t>
      </w:r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САПР </w:t>
      </w:r>
      <w:proofErr w:type="spellStart"/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Proteus</w:t>
      </w:r>
      <w:proofErr w:type="spellEnd"/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8.1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: ключ к успеху японских компаний», </w:t>
      </w:r>
      <w:proofErr w:type="spellStart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Кнорринга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В.И. «Теория, практика и искусство </w:t>
      </w:r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проектирования в САПР </w:t>
      </w:r>
      <w:proofErr w:type="spellStart"/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EasyEDA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», Е.Б. Моргунова «Модели и методы </w:t>
      </w:r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работы в САПР TINA-TI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», </w:t>
      </w:r>
      <w:proofErr w:type="spellStart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Шамака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Н.А. «</w:t>
      </w:r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САПР </w:t>
      </w:r>
      <w:proofErr w:type="spellStart"/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Multisim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: Зарубежный опыт», а также статей А. Пожидаевой «</w:t>
      </w:r>
      <w:proofErr w:type="spellStart"/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Proteus</w:t>
      </w:r>
      <w:proofErr w:type="spellEnd"/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VSM. Руководство по моделированию на основе диаграмм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» и А. Федченко «</w:t>
      </w:r>
      <w:proofErr w:type="spellStart"/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Micro-Cap</w:t>
      </w:r>
      <w:proofErr w:type="spellEnd"/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9.0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: зарубежный опыт</w:t>
      </w:r>
      <w:r w:rsidR="00086AA0"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применения для проектирования цифровых устройств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».</w:t>
      </w:r>
    </w:p>
    <w:p w:rsidR="007B1A16" w:rsidRDefault="008779A6" w:rsidP="007B1A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</w:pP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lastRenderedPageBreak/>
        <w:t xml:space="preserve">Отечественный опыт </w:t>
      </w:r>
      <w:r w:rsid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проектирования цифровых устройств</w:t>
      </w:r>
      <w:r w:rsidR="00086AA0"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в организациях </w:t>
      </w:r>
      <w:r w:rsid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Российской Федерации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рассмотрен на основе статей в периодической печати </w:t>
      </w:r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Большакова С. </w:t>
      </w:r>
      <w:proofErr w:type="spellStart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Бочаровой</w:t>
      </w:r>
      <w:proofErr w:type="spellEnd"/>
      <w:r w:rsidRPr="00086AA0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Т. Губанова С. Комаровой Н. Скрипченко Д.Г. Чернобривца А.</w:t>
      </w: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</w:t>
      </w:r>
    </w:p>
    <w:p w:rsidR="008779A6" w:rsidRPr="007B1A16" w:rsidRDefault="000F2276" w:rsidP="007B1A1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</w:pPr>
      <w:r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При написании данной курсовой работы были использованы</w:t>
      </w:r>
      <w:r w:rsidR="008779A6"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стат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ьи</w:t>
      </w:r>
      <w:r w:rsidR="008779A6"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в специализированной российской 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периодической печати, таких журналов как</w:t>
      </w:r>
      <w:r w:rsidRPr="000F2276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</w:t>
      </w:r>
      <w:r w:rsidR="008779A6" w:rsidRPr="00536CCA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«</w:t>
      </w:r>
      <w:r w:rsidRPr="00536CCA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К</w:t>
      </w:r>
      <w:r w:rsidR="007B1A16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омпоненты и технологии»</w:t>
      </w:r>
      <w:r w:rsidR="008779A6" w:rsidRPr="00536CCA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, «</w:t>
      </w:r>
      <w:r w:rsidRPr="00536CCA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Технологии в электронной промышленности</w:t>
      </w:r>
      <w:r w:rsidR="008779A6" w:rsidRPr="00536CCA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», «</w:t>
      </w:r>
      <w:r w:rsidRPr="00536CCA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С</w:t>
      </w:r>
      <w:r w:rsidR="007B1A16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овременная электроника</w:t>
      </w:r>
      <w:r w:rsidR="008779A6" w:rsidRPr="00536CCA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», «</w:t>
      </w:r>
      <w:r w:rsidRPr="00536CCA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Э</w:t>
      </w:r>
      <w:r w:rsidR="007B1A16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лектроника</w:t>
      </w:r>
      <w:r w:rsidR="007B1A16" w:rsidRPr="007B1A16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:</w:t>
      </w:r>
      <w:r w:rsidR="007B1A16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 xml:space="preserve"> наука, технология, </w:t>
      </w:r>
      <w:r w:rsidRPr="00536CCA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бизнес</w:t>
      </w:r>
      <w:r w:rsidR="008779A6" w:rsidRPr="007B1A16">
        <w:rPr>
          <w:rFonts w:ascii="Times New Roman" w:eastAsia="Times New Roman" w:hAnsi="Times New Roman" w:cs="Times New Roman"/>
          <w:iCs/>
          <w:color w:val="222222"/>
          <w:sz w:val="28"/>
          <w:szCs w:val="28"/>
          <w:highlight w:val="yellow"/>
          <w:lang w:eastAsia="ru-RU"/>
        </w:rPr>
        <w:t>»</w:t>
      </w:r>
      <w:r w:rsidR="008779A6"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а также </w:t>
      </w:r>
      <w:r w:rsidR="008779A6"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отечественного и зарубежного опыта внедрения прогрессивных методов </w:t>
      </w:r>
      <w:r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>проектирования цифровых устройств</w:t>
      </w:r>
      <w:r w:rsidR="008779A6" w:rsidRPr="00BC0418">
        <w:rPr>
          <w:rFonts w:ascii="Times New Roman" w:eastAsia="Times New Roman" w:hAnsi="Times New Roman" w:cs="Times New Roman"/>
          <w:iCs/>
          <w:color w:val="222222"/>
          <w:sz w:val="28"/>
          <w:szCs w:val="28"/>
          <w:lang w:eastAsia="ru-RU"/>
        </w:rPr>
        <w:t xml:space="preserve"> и т.д.</w:t>
      </w:r>
    </w:p>
    <w:sectPr w:rsidR="008779A6" w:rsidRPr="007B1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9A6"/>
    <w:rsid w:val="00086AA0"/>
    <w:rsid w:val="000F2276"/>
    <w:rsid w:val="00536CCA"/>
    <w:rsid w:val="006851E9"/>
    <w:rsid w:val="007B1A16"/>
    <w:rsid w:val="00814DCB"/>
    <w:rsid w:val="008779A6"/>
    <w:rsid w:val="00BC0418"/>
    <w:rsid w:val="00C707B0"/>
    <w:rsid w:val="00CA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A9E2E"/>
  <w15:chartTrackingRefBased/>
  <w15:docId w15:val="{FA79DE17-970A-47C5-AD5C-CFE7FE85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79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9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779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</dc:creator>
  <cp:keywords/>
  <dc:description/>
  <cp:lastModifiedBy>Валерий</cp:lastModifiedBy>
  <cp:revision>12</cp:revision>
  <dcterms:created xsi:type="dcterms:W3CDTF">2018-05-21T12:29:00Z</dcterms:created>
  <dcterms:modified xsi:type="dcterms:W3CDTF">2019-10-10T05:59:00Z</dcterms:modified>
</cp:coreProperties>
</file>